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7"/>
                <w:szCs w:val="27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7"/>
              </w:rPr>
              <w:t>Отчет об исполнении учреждением плана его финансово-хозяйственной деятельности (ф.0503737)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121"/>
        <w:gridCol w:w="12217"/>
      </w:tblGrid>
      <w:tr w:rsidR="00623FBB" w:rsidRPr="00623FBB" w:rsidTr="00623FBB"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  <w:t>Дата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27.02.2023</w:t>
            </w:r>
          </w:p>
        </w:tc>
      </w:tr>
      <w:tr w:rsidR="00623FBB" w:rsidRPr="00623FBB" w:rsidTr="00623FBB"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  <w:t>Дата утверждения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22.02.2023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  <w:t>Полное наименование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МУНИЦИПАЛЬНОЕ БЮДЖЕТНОЕ ОБЩЕОБРАЗОВАТЕЛЬНОЕ УЧРЕЖДЕНИЕ "СРЕДНЯЯ ОБЩЕОБРАЗОВАТЕЛЬНАЯ ШКОЛА №3 ИМЕНИ Ю.А.ГАГАРИНА" БАВЛИНСКОГО МУНИЦИПАЛЬНОГО РАЙОНА РЕСПУБЛИКИ ТАТАРСТАН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  <w:t>Код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923Ш3296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1611004642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161101001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  <w:t>Период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2022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18"/>
                <w:szCs w:val="18"/>
              </w:rPr>
              <w:t>Сформировано: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Учреждением - МУНИЦИПАЛЬНОЕ БЮДЖЕТНОЕ ОБЩЕОБРАЗОВАТЕЛЬНОЕ УЧРЕЖДЕНИЕ "СРЕДНЯЯ ОБЩЕОБРАЗОВАТЕЛЬНАЯ ШКОЛА №3 ИМЕНИ Ю.А.ГАГАРИНА" БАВЛИНСКОГО МУНИЦИПАЛЬНОГО РАЙОНА РЕСПУБЛИКИ ТАТАРСТАН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br/>
              <w:t>ИНН 1611004642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br/>
              <w:t>КПП 161101001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136"/>
        <w:gridCol w:w="8308"/>
        <w:gridCol w:w="1507"/>
        <w:gridCol w:w="1237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0503737</w:t>
            </w:r>
          </w:p>
        </w:tc>
      </w:tr>
      <w:tr w:rsidR="00623FBB" w:rsidRPr="00623FBB" w:rsidTr="00623FBB"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 22 </w:t>
            </w:r>
            <w:r w:rsidRPr="00623FBB">
              <w:rPr>
                <w:rFonts w:ascii="inherit" w:eastAsia="Times New Roman" w:hAnsi="inherit" w:cs="Times New Roman"/>
                <w:sz w:val="18"/>
              </w:rPr>
              <w:t>февраля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 20</w:t>
            </w:r>
            <w:r w:rsidRPr="00623FBB">
              <w:rPr>
                <w:rFonts w:ascii="inherit" w:eastAsia="Times New Roman" w:hAnsi="inherit" w:cs="Times New Roman"/>
                <w:sz w:val="18"/>
              </w:rPr>
              <w:t>23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22.02.2023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МУНИЦИПАЛЬНОЕ БЮДЖЕТНОЕ ОБЩЕОБРАЗОВАТЕЛЬНОЕ УЧРЕЖДЕНИЕ "СРЕДНЯЯ ОБЩЕОБРАЗОВАТЕЛЬНАЯ ШКОЛА №3 ИМЕНИ Ю.А.ГАГАРИНА" БАВЛИНСКОГО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13985724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92614101001</w:t>
            </w:r>
          </w:p>
        </w:tc>
      </w:tr>
      <w:tr w:rsidR="00623FBB" w:rsidRPr="00623FBB" w:rsidTr="00623FBB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ИСПОЛНИТЕЛЬНЫЙ КОМИТЕТ БАВЛИНСКОГО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93073144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Собственные доходы учреждения (код вида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383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1. Доходы учреждения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6452"/>
        <w:gridCol w:w="552"/>
        <w:gridCol w:w="1025"/>
        <w:gridCol w:w="1335"/>
        <w:gridCol w:w="1335"/>
        <w:gridCol w:w="1025"/>
        <w:gridCol w:w="1025"/>
        <w:gridCol w:w="1025"/>
        <w:gridCol w:w="1335"/>
        <w:gridCol w:w="1025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Сумма отклонения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через банковские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31 510 504,85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30 811 969,60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30 827 700,00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62 730,40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9 430,00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25 160,40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37 570,00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от выбытий </w:t>
            </w:r>
            <w:proofErr w:type="spell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непроизведенных</w:t>
            </w:r>
            <w:proofErr w:type="spellEnd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2. Расходы учреждения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6367"/>
        <w:gridCol w:w="552"/>
        <w:gridCol w:w="1025"/>
        <w:gridCol w:w="1335"/>
        <w:gridCol w:w="1335"/>
        <w:gridCol w:w="1025"/>
        <w:gridCol w:w="1025"/>
        <w:gridCol w:w="1025"/>
        <w:gridCol w:w="1335"/>
        <w:gridCol w:w="1110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Сумма отклонения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25 467 010,60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25 181 827,73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285 182,87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25 200,88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1,22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1,22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Результат исполнения (дефицит/</w:t>
            </w:r>
            <w:proofErr w:type="spell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профицит</w:t>
            </w:r>
            <w:proofErr w:type="spellEnd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6 043 494,25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5 630 141,87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30 827 700,00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3. Источники финансирования дефицита средств учреждения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6397"/>
        <w:gridCol w:w="552"/>
        <w:gridCol w:w="1025"/>
        <w:gridCol w:w="1025"/>
        <w:gridCol w:w="1230"/>
        <w:gridCol w:w="1230"/>
        <w:gridCol w:w="1230"/>
        <w:gridCol w:w="1025"/>
        <w:gridCol w:w="1395"/>
        <w:gridCol w:w="1025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Сумма отклонения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proofErr w:type="gram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Источники финансирования дефицита средств – всего (стр. 520 + стр. 590 + стр.620 + стр.700 + стр.730 + стр. 820 + стр. 830)</w:t>
            </w:r>
            <w:proofErr w:type="gram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84 185,84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-915 081,16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-31 460,80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-31 405 061,19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поступления денежных сре</w:t>
            </w:r>
            <w:proofErr w:type="gram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дств пр</w:t>
            </w:r>
            <w:proofErr w:type="gramEnd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4 758,22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-5 097,66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-5 097,66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9 855,88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-25 160,40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-56 621,20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20 062,74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-15 730,40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-31 460,80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остатков по внутренним расчетам (Кт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уменьшение остатков по внутренним расчетам (Дт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расчетов по внутреннему привлечению остатков средств (Кт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расчетов по внутреннему привлечению остатков средств (Дт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4. Сведения о возвратах остатков субсидий и расходов прошлых лет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7872"/>
        <w:gridCol w:w="552"/>
        <w:gridCol w:w="1285"/>
        <w:gridCol w:w="1285"/>
        <w:gridCol w:w="1285"/>
        <w:gridCol w:w="1285"/>
        <w:gridCol w:w="1285"/>
        <w:gridCol w:w="1285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Произведено возвратов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11 718,00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136"/>
        <w:gridCol w:w="8308"/>
        <w:gridCol w:w="1507"/>
        <w:gridCol w:w="1237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0503737</w:t>
            </w:r>
          </w:p>
        </w:tc>
      </w:tr>
      <w:tr w:rsidR="00623FBB" w:rsidRPr="00623FBB" w:rsidTr="00623FBB"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 22 </w:t>
            </w:r>
            <w:r w:rsidRPr="00623FBB">
              <w:rPr>
                <w:rFonts w:ascii="inherit" w:eastAsia="Times New Roman" w:hAnsi="inherit" w:cs="Times New Roman"/>
                <w:sz w:val="18"/>
              </w:rPr>
              <w:t>февраля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 20</w:t>
            </w:r>
            <w:r w:rsidRPr="00623FBB">
              <w:rPr>
                <w:rFonts w:ascii="inherit" w:eastAsia="Times New Roman" w:hAnsi="inherit" w:cs="Times New Roman"/>
                <w:sz w:val="18"/>
              </w:rPr>
              <w:t>23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22.02.2023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МУНИЦИПАЛЬНОЕ БЮДЖЕТНОЕ ОБЩЕОБРАЗОВАТЕЛЬНОЕ УЧРЕЖДЕНИЕ "СРЕДНЯЯ ОБЩЕОБРАЗОВАТЕЛЬНАЯ ШКОЛА №3 ИМЕНИ Ю.А.ГАГАРИНА" БАВЛИНСКОГО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13985724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92614101001</w:t>
            </w:r>
          </w:p>
        </w:tc>
      </w:tr>
      <w:tr w:rsidR="00623FBB" w:rsidRPr="00623FBB" w:rsidTr="00623FBB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ИСПОЛНИТЕЛЬНЫЙ КОМИТЕТ БАВЛИНСКОГО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93073144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Субсидия на выполнение государственного (муниципального) задания (код вида - 4)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383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1. Доходы учреждения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6367"/>
        <w:gridCol w:w="552"/>
        <w:gridCol w:w="1025"/>
        <w:gridCol w:w="1335"/>
        <w:gridCol w:w="1335"/>
        <w:gridCol w:w="1025"/>
        <w:gridCol w:w="1025"/>
        <w:gridCol w:w="1025"/>
        <w:gridCol w:w="1335"/>
        <w:gridCol w:w="1110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Код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 xml:space="preserve">Код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 xml:space="preserve">Утверждено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Сумма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отклонения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29 542 694,40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28 897 459,55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29 542 694,40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28 897 459,55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28 897 459,55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645 234,85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от выбытий </w:t>
            </w:r>
            <w:proofErr w:type="spell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непроизведенных</w:t>
            </w:r>
            <w:proofErr w:type="spellEnd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2. Расходы учреждения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5932"/>
        <w:gridCol w:w="552"/>
        <w:gridCol w:w="1025"/>
        <w:gridCol w:w="1485"/>
        <w:gridCol w:w="1485"/>
        <w:gridCol w:w="1025"/>
        <w:gridCol w:w="1025"/>
        <w:gridCol w:w="1025"/>
        <w:gridCol w:w="1335"/>
        <w:gridCol w:w="1245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Сумма отклонения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29 621 020,03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28 521 722,78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28 521 722,78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1 099 297,25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17 765 819,72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17 622 300,33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2 800,00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2 800,00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5 339 378,74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5 322 313,68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6 908,00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6 908,00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417 190,00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417 190,00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3 530,00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3 530,00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Результат исполнения (дефицит/</w:t>
            </w:r>
            <w:proofErr w:type="spell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профицит</w:t>
            </w:r>
            <w:proofErr w:type="spellEnd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-78 325,63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375 736,77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3. Источники финансирования дефицита средств учреждения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6257"/>
        <w:gridCol w:w="552"/>
        <w:gridCol w:w="1025"/>
        <w:gridCol w:w="1025"/>
        <w:gridCol w:w="1545"/>
        <w:gridCol w:w="1025"/>
        <w:gridCol w:w="1025"/>
        <w:gridCol w:w="1025"/>
        <w:gridCol w:w="1545"/>
        <w:gridCol w:w="1110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Сумма отклонения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proofErr w:type="gram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Источники финансирования дефицита средств – всего (стр. 520 + стр. 590 + стр.620 + стр.700 + стр.730 + стр. 820 + стр. 830)</w:t>
            </w:r>
            <w:proofErr w:type="gram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78 325,63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-375 736,77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поступления денежных сре</w:t>
            </w:r>
            <w:proofErr w:type="gram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дств пр</w:t>
            </w:r>
            <w:proofErr w:type="gramEnd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78 325,63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-375 736,77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-375 736,77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454 062,40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-28 932 769,16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-28 932 769,16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28 557 032,39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остатков по внутренним расчетам (Кт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остатков по внутренним расчетам (Дт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расчетов по внутреннему привлечению остатков средств (Кт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расчетов по внутреннему привлечению остатков средств (Дт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4. Сведения о возвратах остатков субсидий и расходов прошлых лет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7872"/>
        <w:gridCol w:w="552"/>
        <w:gridCol w:w="1285"/>
        <w:gridCol w:w="1285"/>
        <w:gridCol w:w="1285"/>
        <w:gridCol w:w="1285"/>
        <w:gridCol w:w="1285"/>
        <w:gridCol w:w="1285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Произведено возвратов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136"/>
        <w:gridCol w:w="8308"/>
        <w:gridCol w:w="1507"/>
        <w:gridCol w:w="1237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0503737</w:t>
            </w:r>
          </w:p>
        </w:tc>
      </w:tr>
      <w:tr w:rsidR="00623FBB" w:rsidRPr="00623FBB" w:rsidTr="00623FBB"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 22 </w:t>
            </w:r>
            <w:r w:rsidRPr="00623FBB">
              <w:rPr>
                <w:rFonts w:ascii="inherit" w:eastAsia="Times New Roman" w:hAnsi="inherit" w:cs="Times New Roman"/>
                <w:sz w:val="18"/>
              </w:rPr>
              <w:t>февраля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 20</w:t>
            </w:r>
            <w:r w:rsidRPr="00623FBB">
              <w:rPr>
                <w:rFonts w:ascii="inherit" w:eastAsia="Times New Roman" w:hAnsi="inherit" w:cs="Times New Roman"/>
                <w:sz w:val="18"/>
              </w:rPr>
              <w:t>23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22.02.2023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МУНИЦИПАЛЬНОЕ БЮДЖЕТНОЕ ОБЩЕОБРАЗОВАТЕЛЬНОЕ УЧРЕЖДЕНИЕ "СРЕДНЯЯ ОБЩЕОБРАЗОВАТЕЛЬНАЯ ШКОЛА №3 ИМЕНИ Ю.А.ГАГАРИНА" БАВЛИНСКОГО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13985724</w:t>
            </w: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92614101001</w:t>
            </w:r>
          </w:p>
        </w:tc>
      </w:tr>
      <w:tr w:rsidR="00623FBB" w:rsidRPr="00623FBB" w:rsidTr="00623FBB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ИСПОЛНИТЕЛЬНЫЙ КОМИТЕТ БАВЛИНСКОГО МУНИЦИПАЛЬНОГО РАЙОНА РЕСПУБЛИКИ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93073144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Субсидии на иные цели (код вида - 5)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383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1. Доходы учреждения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6722"/>
        <w:gridCol w:w="552"/>
        <w:gridCol w:w="1025"/>
        <w:gridCol w:w="1245"/>
        <w:gridCol w:w="1245"/>
        <w:gridCol w:w="1025"/>
        <w:gridCol w:w="1025"/>
        <w:gridCol w:w="1025"/>
        <w:gridCol w:w="1245"/>
        <w:gridCol w:w="1025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Сумма отклонения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1 905 080,05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1 905 080,05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1 905 080,05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1 905 080,05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1 905 080,05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от выбытий </w:t>
            </w:r>
            <w:proofErr w:type="spell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непроизведенных</w:t>
            </w:r>
            <w:proofErr w:type="spellEnd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2. Расходы учреждения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6692"/>
        <w:gridCol w:w="552"/>
        <w:gridCol w:w="1025"/>
        <w:gridCol w:w="1260"/>
        <w:gridCol w:w="1260"/>
        <w:gridCol w:w="1025"/>
        <w:gridCol w:w="1025"/>
        <w:gridCol w:w="1025"/>
        <w:gridCol w:w="1245"/>
        <w:gridCol w:w="1025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Утверждено плановых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Сумма отклонения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 xml:space="preserve">через лицевые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 xml:space="preserve">через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 xml:space="preserve">через кассу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 xml:space="preserve">некассовые </w:t>
            </w: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1 906 182,04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1 806 784,50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1 806 784,50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99 397,54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911 735,83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835 393,63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275 344,22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252 288,88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718 000,00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718 000,00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1 101,99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1 101,99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Результат исполнения (дефицит/</w:t>
            </w:r>
            <w:proofErr w:type="spell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профицит</w:t>
            </w:r>
            <w:proofErr w:type="spellEnd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-1 101,99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98 295,55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3. Источники финансирования дефицита средств учреждения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6522"/>
        <w:gridCol w:w="552"/>
        <w:gridCol w:w="1025"/>
        <w:gridCol w:w="1025"/>
        <w:gridCol w:w="1455"/>
        <w:gridCol w:w="1025"/>
        <w:gridCol w:w="1025"/>
        <w:gridCol w:w="1025"/>
        <w:gridCol w:w="1455"/>
        <w:gridCol w:w="1025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Сумма отклонения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proofErr w:type="gram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Источники финансирования дефицита средств – всего (стр. 520 + стр. 590 + стр.620 + стр.700 + стр.730 + стр. 820 + стр. 830)</w:t>
            </w:r>
            <w:proofErr w:type="gram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1 101,99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-98 295,55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-11 718,00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-11 718,00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поступления денежных сре</w:t>
            </w:r>
            <w:proofErr w:type="gramStart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дств пр</w:t>
            </w:r>
            <w:proofErr w:type="gramEnd"/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-11 718,00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-11 718,00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1 101,99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-86 577,55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-86 577,55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87 679,54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-1 905 080,05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-1 905 080,05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lastRenderedPageBreak/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1 818 502,50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остатков по внутренним расчетам (Кт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остатков по внутренним расчетам (Дт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увеличение расчетов по внутреннему привлечению остатков средств (Кт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уменьшение расчетов по внутреннему привлечению остатков средств (Дт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0,00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338"/>
      </w:tblGrid>
      <w:tr w:rsidR="00623FBB" w:rsidRPr="00623FBB" w:rsidTr="00623FB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</w:rPr>
            </w:pPr>
            <w:r w:rsidRPr="00623FBB">
              <w:rPr>
                <w:rFonts w:ascii="inherit" w:eastAsia="Times New Roman" w:hAnsi="inherit" w:cs="Times New Roman"/>
                <w:b/>
                <w:bCs/>
                <w:sz w:val="23"/>
              </w:rPr>
              <w:t>4. Сведения о возвратах остатков субсидий и расходов прошлых лет</w:t>
            </w:r>
          </w:p>
        </w:tc>
      </w:tr>
    </w:tbl>
    <w:p w:rsidR="00623FBB" w:rsidRPr="00623FBB" w:rsidRDefault="00623FBB" w:rsidP="00623FBB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/>
      </w:tblPr>
      <w:tblGrid>
        <w:gridCol w:w="7872"/>
        <w:gridCol w:w="552"/>
        <w:gridCol w:w="1285"/>
        <w:gridCol w:w="1285"/>
        <w:gridCol w:w="1285"/>
        <w:gridCol w:w="1285"/>
        <w:gridCol w:w="1285"/>
        <w:gridCol w:w="1285"/>
      </w:tblGrid>
      <w:tr w:rsidR="00623FBB" w:rsidRPr="00623FBB" w:rsidTr="00623FBB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Произведено возвратов</w:t>
            </w:r>
          </w:p>
        </w:tc>
      </w:tr>
      <w:tr w:rsidR="00623FBB" w:rsidRPr="00623FBB" w:rsidTr="00623FBB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итого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2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3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4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5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6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7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8</w:t>
            </w: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11 718,00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  <w:tr w:rsidR="00623FBB" w:rsidRPr="00623FBB" w:rsidTr="00623FBB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3FBB">
              <w:rPr>
                <w:rFonts w:ascii="inherit" w:eastAsia="Times New Roman" w:hAnsi="inherit" w:cs="Times New Roman"/>
                <w:sz w:val="18"/>
                <w:szCs w:val="18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</w:tcMar>
            <w:vAlign w:val="bottom"/>
            <w:hideMark/>
          </w:tcPr>
          <w:p w:rsidR="00623FBB" w:rsidRPr="00623FBB" w:rsidRDefault="00623FBB" w:rsidP="00623FB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</w:rPr>
            </w:pPr>
          </w:p>
        </w:tc>
      </w:tr>
    </w:tbl>
    <w:p w:rsidR="00623FBB" w:rsidRPr="00623FBB" w:rsidRDefault="00623FBB" w:rsidP="00623FB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</w:rPr>
      </w:pPr>
      <w:r w:rsidRPr="00623FBB">
        <w:rPr>
          <w:rFonts w:ascii="inherit" w:eastAsia="Times New Roman" w:hAnsi="inherit" w:cs="Arial"/>
          <w:color w:val="4A4A4A"/>
          <w:sz w:val="18"/>
        </w:rPr>
        <w:t> </w:t>
      </w:r>
    </w:p>
    <w:p w:rsidR="00F1505F" w:rsidRPr="00056A02" w:rsidRDefault="00F1505F">
      <w:pPr>
        <w:rPr>
          <w:rFonts w:ascii="Times New Roman" w:hAnsi="Times New Roman" w:cs="Times New Roman"/>
          <w:sz w:val="24"/>
          <w:szCs w:val="24"/>
        </w:rPr>
      </w:pPr>
    </w:p>
    <w:sectPr w:rsidR="00F1505F" w:rsidRPr="00056A02" w:rsidSect="00623FBB">
      <w:pgSz w:w="16838" w:h="11906" w:orient="landscape"/>
      <w:pgMar w:top="1701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56A02"/>
    <w:rsid w:val="00056A02"/>
    <w:rsid w:val="001A60B9"/>
    <w:rsid w:val="005D2F4D"/>
    <w:rsid w:val="00623FBB"/>
    <w:rsid w:val="00740F89"/>
    <w:rsid w:val="00AF5E36"/>
    <w:rsid w:val="00F1505F"/>
    <w:rsid w:val="00F34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F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f1">
    <w:name w:val="ff1"/>
    <w:basedOn w:val="a0"/>
    <w:rsid w:val="00056A02"/>
  </w:style>
  <w:style w:type="character" w:customStyle="1" w:styleId="ls1">
    <w:name w:val="ls1"/>
    <w:basedOn w:val="a0"/>
    <w:rsid w:val="00056A02"/>
  </w:style>
  <w:style w:type="character" w:customStyle="1" w:styleId="ff2">
    <w:name w:val="ff2"/>
    <w:basedOn w:val="a0"/>
    <w:rsid w:val="00056A02"/>
  </w:style>
  <w:style w:type="character" w:customStyle="1" w:styleId="ls0">
    <w:name w:val="ls0"/>
    <w:basedOn w:val="a0"/>
    <w:rsid w:val="00056A02"/>
  </w:style>
  <w:style w:type="character" w:styleId="a3">
    <w:name w:val="Strong"/>
    <w:basedOn w:val="a0"/>
    <w:uiPriority w:val="22"/>
    <w:qFormat/>
    <w:rsid w:val="00623FBB"/>
    <w:rPr>
      <w:b/>
      <w:bCs/>
    </w:rPr>
  </w:style>
  <w:style w:type="character" w:customStyle="1" w:styleId="date-underscore">
    <w:name w:val="date-underscore"/>
    <w:basedOn w:val="a0"/>
    <w:rsid w:val="00623FBB"/>
  </w:style>
  <w:style w:type="character" w:customStyle="1" w:styleId="printformprintbutton">
    <w:name w:val="printformprintbutton"/>
    <w:basedOn w:val="a0"/>
    <w:rsid w:val="00623FBB"/>
  </w:style>
  <w:style w:type="character" w:styleId="a4">
    <w:name w:val="Hyperlink"/>
    <w:basedOn w:val="a0"/>
    <w:uiPriority w:val="99"/>
    <w:semiHidden/>
    <w:unhideWhenUsed/>
    <w:rsid w:val="00623FB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23FBB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3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4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4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4377</Words>
  <Characters>24953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лаборант</dc:creator>
  <cp:lastModifiedBy>лаборант</cp:lastModifiedBy>
  <cp:revision>2</cp:revision>
  <cp:lastPrinted>2022-11-11T04:29:00Z</cp:lastPrinted>
  <dcterms:created xsi:type="dcterms:W3CDTF">2023-03-01T08:18:00Z</dcterms:created>
  <dcterms:modified xsi:type="dcterms:W3CDTF">2023-03-01T08:18:00Z</dcterms:modified>
</cp:coreProperties>
</file>